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246" w:rsidRPr="003A7663" w:rsidRDefault="008F116A">
      <w:pPr>
        <w:widowControl/>
        <w:spacing w:line="480" w:lineRule="auto"/>
        <w:jc w:val="center"/>
        <w:rPr>
          <w:rFonts w:ascii="宋体" w:eastAsia="宋体" w:hAnsi="宋体"/>
          <w:bCs/>
          <w:kern w:val="0"/>
          <w:szCs w:val="32"/>
        </w:rPr>
      </w:pPr>
      <w:r w:rsidRPr="003A7663">
        <w:rPr>
          <w:rFonts w:ascii="宋体" w:eastAsia="宋体" w:hAnsi="宋体"/>
          <w:bCs/>
          <w:kern w:val="0"/>
          <w:szCs w:val="32"/>
        </w:rPr>
        <w:t>安徽医科大学</w:t>
      </w:r>
      <w:r w:rsidRPr="003A7663">
        <w:rPr>
          <w:rFonts w:ascii="宋体" w:eastAsia="宋体" w:hAnsi="宋体" w:hint="eastAsia"/>
          <w:bCs/>
          <w:kern w:val="0"/>
          <w:szCs w:val="32"/>
        </w:rPr>
        <w:t>口腔医学院</w:t>
      </w:r>
      <w:r w:rsidRPr="003A7663">
        <w:rPr>
          <w:rFonts w:ascii="宋体" w:eastAsia="宋体" w:hAnsi="宋体" w:hint="eastAsia"/>
          <w:bCs/>
          <w:kern w:val="0"/>
          <w:szCs w:val="32"/>
        </w:rPr>
        <w:t>精品</w:t>
      </w:r>
      <w:r w:rsidRPr="003A7663">
        <w:rPr>
          <w:rFonts w:ascii="宋体" w:eastAsia="宋体" w:hAnsi="宋体"/>
          <w:bCs/>
          <w:kern w:val="0"/>
          <w:szCs w:val="32"/>
        </w:rPr>
        <w:t>在线开放课程建设标准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1418"/>
        <w:gridCol w:w="6672"/>
      </w:tblGrid>
      <w:tr w:rsidR="003C1246" w:rsidRPr="003A7663">
        <w:trPr>
          <w:trHeight w:val="485"/>
          <w:jc w:val="center"/>
        </w:trPr>
        <w:tc>
          <w:tcPr>
            <w:tcW w:w="1261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一级指标</w:t>
            </w:r>
          </w:p>
        </w:tc>
        <w:tc>
          <w:tcPr>
            <w:tcW w:w="1418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二级指标</w:t>
            </w:r>
          </w:p>
        </w:tc>
        <w:tc>
          <w:tcPr>
            <w:tcW w:w="6672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评价标准</w:t>
            </w:r>
          </w:p>
        </w:tc>
      </w:tr>
      <w:tr w:rsidR="003C1246" w:rsidRPr="003A7663">
        <w:trPr>
          <w:trHeight w:val="1791"/>
          <w:jc w:val="center"/>
        </w:trPr>
        <w:tc>
          <w:tcPr>
            <w:tcW w:w="1261" w:type="dxa"/>
            <w:vMerge w:val="restart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课程建设</w:t>
            </w:r>
          </w:p>
        </w:tc>
        <w:tc>
          <w:tcPr>
            <w:tcW w:w="1418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视频资源</w:t>
            </w:r>
          </w:p>
        </w:tc>
        <w:tc>
          <w:tcPr>
            <w:tcW w:w="6672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（一）</w:t>
            </w:r>
            <w:r w:rsidRPr="003A7663">
              <w:rPr>
                <w:rFonts w:ascii="宋体" w:eastAsia="宋体" w:hAnsi="宋体" w:hint="eastAsia"/>
                <w:sz w:val="24"/>
              </w:rPr>
              <w:t>精品</w:t>
            </w:r>
            <w:r w:rsidRPr="003A7663">
              <w:rPr>
                <w:rFonts w:ascii="宋体" w:eastAsia="宋体" w:hAnsi="宋体"/>
                <w:sz w:val="24"/>
              </w:rPr>
              <w:t>在线开放课程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1.</w:t>
            </w:r>
            <w:r w:rsidRPr="003A7663">
              <w:rPr>
                <w:rFonts w:ascii="宋体" w:eastAsia="宋体" w:hAnsi="宋体"/>
                <w:sz w:val="24"/>
              </w:rPr>
              <w:t>视频内容：课程视频计划内容应满足课程质量标准要求，包含课程教学大纲完整章节内容，教学内容科学、准确，能合理融入课程思政元素和创新创业教育精神；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2.</w:t>
            </w:r>
            <w:r w:rsidRPr="003A7663">
              <w:rPr>
                <w:rFonts w:ascii="宋体" w:eastAsia="宋体" w:hAnsi="宋体"/>
                <w:sz w:val="24"/>
              </w:rPr>
              <w:t>视频时长：总时长应同于教学大纲学时要求；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3.</w:t>
            </w:r>
            <w:r w:rsidRPr="003A7663">
              <w:rPr>
                <w:rFonts w:ascii="宋体" w:eastAsia="宋体" w:hAnsi="宋体"/>
                <w:sz w:val="24"/>
              </w:rPr>
              <w:t>技术规范：在技术要求上参照</w:t>
            </w:r>
            <w:r w:rsidRPr="003A7663">
              <w:rPr>
                <w:rFonts w:ascii="宋体" w:eastAsia="宋体" w:hAnsi="宋体"/>
                <w:sz w:val="24"/>
              </w:rPr>
              <w:t>“</w:t>
            </w:r>
            <w:r w:rsidRPr="003A7663">
              <w:rPr>
                <w:rFonts w:ascii="宋体" w:eastAsia="宋体" w:hAnsi="宋体"/>
                <w:sz w:val="24"/>
              </w:rPr>
              <w:t>安徽医科大学</w:t>
            </w:r>
            <w:r w:rsidRPr="003A7663">
              <w:rPr>
                <w:rFonts w:ascii="宋体" w:eastAsia="宋体" w:hAnsi="宋体" w:hint="eastAsia"/>
                <w:sz w:val="24"/>
              </w:rPr>
              <w:t>口腔医学院精品</w:t>
            </w:r>
            <w:r w:rsidRPr="003A7663">
              <w:rPr>
                <w:rFonts w:ascii="宋体" w:eastAsia="宋体" w:hAnsi="宋体"/>
                <w:sz w:val="24"/>
              </w:rPr>
              <w:t>在线课程制作基本要求</w:t>
            </w:r>
            <w:r w:rsidRPr="003A7663">
              <w:rPr>
                <w:rFonts w:ascii="宋体" w:eastAsia="宋体" w:hAnsi="宋体"/>
                <w:sz w:val="24"/>
              </w:rPr>
              <w:t>”</w:t>
            </w:r>
            <w:r w:rsidRPr="003A7663">
              <w:rPr>
                <w:rFonts w:ascii="宋体" w:eastAsia="宋体" w:hAnsi="宋体"/>
                <w:sz w:val="24"/>
              </w:rPr>
              <w:t>执行；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4.</w:t>
            </w:r>
            <w:r w:rsidRPr="003A7663">
              <w:rPr>
                <w:rFonts w:ascii="宋体" w:eastAsia="宋体" w:hAnsi="宋体"/>
                <w:sz w:val="24"/>
              </w:rPr>
              <w:t>知识产权：无侵权行为。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（二）</w:t>
            </w:r>
            <w:r w:rsidRPr="003A7663">
              <w:rPr>
                <w:rFonts w:ascii="宋体" w:eastAsia="宋体" w:hAnsi="宋体"/>
                <w:sz w:val="24"/>
              </w:rPr>
              <w:t>MOOC</w:t>
            </w:r>
            <w:r w:rsidRPr="003A7663">
              <w:rPr>
                <w:rFonts w:ascii="宋体" w:eastAsia="宋体" w:hAnsi="宋体"/>
                <w:sz w:val="24"/>
              </w:rPr>
              <w:t>课</w:t>
            </w:r>
            <w:r w:rsidRPr="003A7663">
              <w:rPr>
                <w:rFonts w:ascii="宋体" w:eastAsia="宋体" w:hAnsi="宋体" w:hint="eastAsia"/>
                <w:sz w:val="24"/>
              </w:rPr>
              <w:t>程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1.</w:t>
            </w:r>
            <w:r w:rsidRPr="003A7663">
              <w:rPr>
                <w:rFonts w:ascii="宋体" w:eastAsia="宋体" w:hAnsi="宋体"/>
                <w:sz w:val="24"/>
              </w:rPr>
              <w:t>视频内容：以知识点来组织教学内容，能合理融入课程思政元素和创新创业教育精神；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2.</w:t>
            </w:r>
            <w:r w:rsidRPr="003A7663">
              <w:rPr>
                <w:rFonts w:ascii="宋体" w:eastAsia="宋体" w:hAnsi="宋体"/>
                <w:sz w:val="24"/>
              </w:rPr>
              <w:t>视频时长：总时长不低于</w:t>
            </w:r>
            <w:r w:rsidRPr="003A7663">
              <w:rPr>
                <w:rFonts w:ascii="宋体" w:eastAsia="宋体" w:hAnsi="宋体"/>
                <w:sz w:val="24"/>
              </w:rPr>
              <w:t>360</w:t>
            </w:r>
            <w:r w:rsidRPr="003A7663">
              <w:rPr>
                <w:rFonts w:ascii="宋体" w:eastAsia="宋体" w:hAnsi="宋体"/>
                <w:sz w:val="24"/>
              </w:rPr>
              <w:t>分钟；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3.</w:t>
            </w:r>
            <w:r w:rsidRPr="003A7663">
              <w:rPr>
                <w:rFonts w:ascii="宋体" w:eastAsia="宋体" w:hAnsi="宋体"/>
                <w:sz w:val="24"/>
              </w:rPr>
              <w:t>技术规范：在技术要求上参照</w:t>
            </w:r>
            <w:r w:rsidRPr="003A7663">
              <w:rPr>
                <w:rFonts w:ascii="宋体" w:eastAsia="宋体" w:hAnsi="宋体"/>
                <w:sz w:val="24"/>
              </w:rPr>
              <w:t>“</w:t>
            </w:r>
            <w:r w:rsidRPr="003A7663">
              <w:rPr>
                <w:rFonts w:ascii="宋体" w:eastAsia="宋体" w:hAnsi="宋体"/>
                <w:sz w:val="24"/>
              </w:rPr>
              <w:t>安徽医科大学</w:t>
            </w:r>
            <w:r w:rsidRPr="003A7663">
              <w:rPr>
                <w:rFonts w:ascii="宋体" w:eastAsia="宋体" w:hAnsi="宋体" w:hint="eastAsia"/>
                <w:sz w:val="24"/>
              </w:rPr>
              <w:t>口腔医学院精品</w:t>
            </w:r>
            <w:r w:rsidRPr="003A7663">
              <w:rPr>
                <w:rFonts w:ascii="宋体" w:eastAsia="宋体" w:hAnsi="宋体"/>
                <w:sz w:val="24"/>
              </w:rPr>
              <w:t>在线课程制作基本要求</w:t>
            </w:r>
            <w:r w:rsidRPr="003A7663">
              <w:rPr>
                <w:rFonts w:ascii="宋体" w:eastAsia="宋体" w:hAnsi="宋体"/>
                <w:sz w:val="24"/>
              </w:rPr>
              <w:t>”</w:t>
            </w:r>
            <w:r w:rsidRPr="003A7663">
              <w:rPr>
                <w:rFonts w:ascii="宋体" w:eastAsia="宋体" w:hAnsi="宋体"/>
                <w:sz w:val="24"/>
              </w:rPr>
              <w:t>执行；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4.</w:t>
            </w:r>
            <w:r w:rsidRPr="003A7663">
              <w:rPr>
                <w:rFonts w:ascii="宋体" w:eastAsia="宋体" w:hAnsi="宋体"/>
                <w:sz w:val="24"/>
              </w:rPr>
              <w:t>知识产权：无侵权行为。</w:t>
            </w:r>
          </w:p>
        </w:tc>
      </w:tr>
      <w:tr w:rsidR="003C1246" w:rsidRPr="003A7663">
        <w:trPr>
          <w:trHeight w:val="1492"/>
          <w:jc w:val="center"/>
        </w:trPr>
        <w:tc>
          <w:tcPr>
            <w:tcW w:w="1261" w:type="dxa"/>
            <w:vMerge/>
          </w:tcPr>
          <w:p w:rsidR="003C1246" w:rsidRPr="003A7663" w:rsidRDefault="003C1246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非视频资源</w:t>
            </w:r>
          </w:p>
        </w:tc>
        <w:tc>
          <w:tcPr>
            <w:tcW w:w="6672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1.</w:t>
            </w:r>
            <w:r w:rsidRPr="003A7663">
              <w:rPr>
                <w:rFonts w:ascii="宋体" w:eastAsia="宋体" w:hAnsi="宋体"/>
                <w:sz w:val="24"/>
              </w:rPr>
              <w:t>完备性：包含课程介绍、课程公告、教学大纲、课件、参考资料、讨论、测试和作业、考试等；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2.</w:t>
            </w:r>
            <w:r w:rsidRPr="003A7663">
              <w:rPr>
                <w:rFonts w:ascii="宋体" w:eastAsia="宋体" w:hAnsi="宋体"/>
                <w:sz w:val="24"/>
              </w:rPr>
              <w:t>资源数量：非视频资源数量原则上覆盖每个教学章节。</w:t>
            </w:r>
          </w:p>
        </w:tc>
      </w:tr>
      <w:tr w:rsidR="003C1246" w:rsidRPr="003A7663">
        <w:trPr>
          <w:trHeight w:val="1400"/>
          <w:jc w:val="center"/>
        </w:trPr>
        <w:tc>
          <w:tcPr>
            <w:tcW w:w="1261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课程团队</w:t>
            </w:r>
          </w:p>
        </w:tc>
        <w:tc>
          <w:tcPr>
            <w:tcW w:w="1418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人员与分工</w:t>
            </w:r>
          </w:p>
        </w:tc>
        <w:tc>
          <w:tcPr>
            <w:tcW w:w="6672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课程团队应有明确的课程负责人，团队中应包括授课教师、在线管理人员，既确保课程学术性，又考虑技术性，充分做好网络教学设计与在线教学过程的互动交流。</w:t>
            </w:r>
          </w:p>
        </w:tc>
      </w:tr>
      <w:tr w:rsidR="003C1246" w:rsidRPr="003A7663">
        <w:trPr>
          <w:trHeight w:val="2257"/>
          <w:jc w:val="center"/>
        </w:trPr>
        <w:tc>
          <w:tcPr>
            <w:tcW w:w="1261" w:type="dxa"/>
            <w:vMerge w:val="restart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课程应用</w:t>
            </w:r>
          </w:p>
        </w:tc>
        <w:tc>
          <w:tcPr>
            <w:tcW w:w="1418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教学活动与指导</w:t>
            </w:r>
          </w:p>
        </w:tc>
        <w:tc>
          <w:tcPr>
            <w:tcW w:w="6672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基于网络课程平台，教师团队分工明确，能保障为学习者提供测验、作业、考试、答疑、讨论等教学组织活动，及时开展在线指导与测评。各项教学活动完整、有效，按计划实施，师生互动充分，能有效促进师生之间、学生之间进行资源共享、互动交流和自主式与协作式学习。</w:t>
            </w:r>
          </w:p>
        </w:tc>
      </w:tr>
      <w:tr w:rsidR="003C1246" w:rsidRPr="003A7663">
        <w:trPr>
          <w:trHeight w:val="2955"/>
          <w:jc w:val="center"/>
        </w:trPr>
        <w:tc>
          <w:tcPr>
            <w:tcW w:w="1261" w:type="dxa"/>
            <w:vMerge/>
          </w:tcPr>
          <w:p w:rsidR="003C1246" w:rsidRPr="003A7663" w:rsidRDefault="003C1246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b/>
                <w:sz w:val="24"/>
              </w:rPr>
            </w:pPr>
            <w:r w:rsidRPr="003A7663">
              <w:rPr>
                <w:rFonts w:ascii="宋体" w:eastAsia="宋体" w:hAnsi="宋体"/>
                <w:b/>
                <w:sz w:val="24"/>
              </w:rPr>
              <w:t>教学效果与影响</w:t>
            </w:r>
          </w:p>
        </w:tc>
        <w:tc>
          <w:tcPr>
            <w:tcW w:w="6672" w:type="dxa"/>
            <w:vAlign w:val="center"/>
          </w:tcPr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课程能够实现共享，应用模式多样，教学设计中能综合使用线上线下混合式教学方法，能切实提高教学质量。教学效果与影响在建设目标中应有明确规划，在应用应能达到：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1.</w:t>
            </w:r>
            <w:r w:rsidRPr="003A7663">
              <w:rPr>
                <w:rFonts w:ascii="宋体" w:eastAsia="宋体" w:hAnsi="宋体"/>
                <w:sz w:val="24"/>
              </w:rPr>
              <w:t>原则上能满足教学班学生到课率达到</w:t>
            </w:r>
            <w:r w:rsidRPr="003A7663">
              <w:rPr>
                <w:rFonts w:ascii="宋体" w:eastAsia="宋体" w:hAnsi="宋体"/>
                <w:sz w:val="24"/>
              </w:rPr>
              <w:t>100%</w:t>
            </w:r>
            <w:r w:rsidRPr="003A7663">
              <w:rPr>
                <w:rFonts w:ascii="宋体" w:eastAsia="宋体" w:hAnsi="宋体"/>
                <w:sz w:val="24"/>
              </w:rPr>
              <w:t>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2.</w:t>
            </w:r>
            <w:r w:rsidRPr="003A7663">
              <w:rPr>
                <w:rFonts w:ascii="宋体" w:eastAsia="宋体" w:hAnsi="宋体"/>
                <w:sz w:val="24"/>
              </w:rPr>
              <w:t>课程应用模式多样，除在线学习外，还可应用于翻转教学、</w:t>
            </w:r>
            <w:r w:rsidRPr="003A7663">
              <w:rPr>
                <w:rFonts w:ascii="宋体" w:eastAsia="宋体" w:hAnsi="宋体"/>
                <w:sz w:val="24"/>
              </w:rPr>
              <w:t>SPOC</w:t>
            </w:r>
            <w:r w:rsidRPr="003A7663">
              <w:rPr>
                <w:rFonts w:ascii="宋体" w:eastAsia="宋体" w:hAnsi="宋体"/>
                <w:sz w:val="24"/>
              </w:rPr>
              <w:t>教学等；</w:t>
            </w:r>
          </w:p>
          <w:p w:rsidR="003C1246" w:rsidRPr="003A7663" w:rsidRDefault="008F116A">
            <w:pPr>
              <w:adjustRightInd w:val="0"/>
              <w:snapToGrid w:val="0"/>
              <w:spacing w:line="0" w:lineRule="atLeast"/>
              <w:rPr>
                <w:rFonts w:ascii="宋体" w:eastAsia="宋体" w:hAnsi="宋体"/>
                <w:sz w:val="24"/>
              </w:rPr>
            </w:pPr>
            <w:r w:rsidRPr="003A7663">
              <w:rPr>
                <w:rFonts w:ascii="宋体" w:eastAsia="宋体" w:hAnsi="宋体"/>
                <w:sz w:val="24"/>
              </w:rPr>
              <w:t>3.</w:t>
            </w:r>
            <w:r w:rsidRPr="003A7663">
              <w:rPr>
                <w:rFonts w:ascii="宋体" w:eastAsia="宋体" w:hAnsi="宋体"/>
                <w:sz w:val="24"/>
              </w:rPr>
              <w:t>课程共享范围广，除教学班学生外，可支持其他高校和社会应用。</w:t>
            </w:r>
          </w:p>
        </w:tc>
      </w:tr>
    </w:tbl>
    <w:p w:rsidR="003C1246" w:rsidRPr="003A7663" w:rsidRDefault="003C1246">
      <w:pPr>
        <w:widowControl/>
        <w:spacing w:line="480" w:lineRule="auto"/>
        <w:jc w:val="center"/>
        <w:rPr>
          <w:rFonts w:ascii="宋体" w:eastAsia="宋体" w:hAnsi="宋体"/>
          <w:bCs/>
          <w:kern w:val="0"/>
          <w:sz w:val="28"/>
          <w:szCs w:val="28"/>
        </w:rPr>
      </w:pPr>
    </w:p>
    <w:p w:rsidR="003C1246" w:rsidRPr="003A7663" w:rsidRDefault="003C1246">
      <w:pPr>
        <w:widowControl/>
        <w:spacing w:line="480" w:lineRule="auto"/>
        <w:jc w:val="center"/>
        <w:rPr>
          <w:rFonts w:ascii="宋体" w:eastAsia="宋体" w:hAnsi="宋体"/>
          <w:bCs/>
          <w:kern w:val="0"/>
          <w:sz w:val="28"/>
          <w:szCs w:val="28"/>
        </w:rPr>
      </w:pPr>
    </w:p>
    <w:p w:rsidR="003C1246" w:rsidRPr="003A7663" w:rsidRDefault="008F116A">
      <w:pPr>
        <w:widowControl/>
        <w:spacing w:line="480" w:lineRule="auto"/>
        <w:jc w:val="center"/>
        <w:rPr>
          <w:rFonts w:ascii="宋体" w:eastAsia="宋体" w:hAnsi="宋体"/>
          <w:sz w:val="36"/>
          <w:szCs w:val="28"/>
        </w:rPr>
      </w:pPr>
      <w:r w:rsidRPr="003A7663">
        <w:rPr>
          <w:rFonts w:ascii="宋体" w:eastAsia="宋体" w:hAnsi="宋体"/>
          <w:bCs/>
          <w:kern w:val="0"/>
          <w:szCs w:val="32"/>
        </w:rPr>
        <w:t>安徽医科大学</w:t>
      </w:r>
      <w:r w:rsidRPr="003A7663">
        <w:rPr>
          <w:rFonts w:ascii="宋体" w:eastAsia="宋体" w:hAnsi="宋体" w:hint="eastAsia"/>
          <w:bCs/>
          <w:kern w:val="0"/>
          <w:szCs w:val="32"/>
        </w:rPr>
        <w:t>口腔医学院</w:t>
      </w:r>
      <w:r w:rsidRPr="003A7663">
        <w:rPr>
          <w:rFonts w:ascii="宋体" w:eastAsia="宋体" w:hAnsi="宋体" w:hint="eastAsia"/>
          <w:bCs/>
          <w:kern w:val="0"/>
          <w:szCs w:val="32"/>
        </w:rPr>
        <w:t>精品</w:t>
      </w:r>
      <w:r w:rsidRPr="003A7663">
        <w:rPr>
          <w:rFonts w:ascii="宋体" w:eastAsia="宋体" w:hAnsi="宋体"/>
          <w:bCs/>
          <w:kern w:val="0"/>
          <w:szCs w:val="32"/>
        </w:rPr>
        <w:t>在线开放课程</w:t>
      </w:r>
      <w:r w:rsidRPr="003A7663">
        <w:rPr>
          <w:rFonts w:ascii="宋体" w:eastAsia="宋体" w:hAnsi="宋体" w:hint="eastAsia"/>
          <w:bCs/>
          <w:kern w:val="0"/>
          <w:szCs w:val="32"/>
        </w:rPr>
        <w:t>验收</w:t>
      </w:r>
      <w:r w:rsidRPr="003A7663">
        <w:rPr>
          <w:rFonts w:ascii="宋体" w:eastAsia="宋体" w:hAnsi="宋体"/>
          <w:bCs/>
          <w:kern w:val="0"/>
          <w:szCs w:val="32"/>
        </w:rPr>
        <w:t>标准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一、检查验收的标准</w:t>
      </w:r>
    </w:p>
    <w:p w:rsidR="003C1246" w:rsidRPr="003A7663" w:rsidRDefault="008F116A">
      <w:pPr>
        <w:ind w:firstLineChars="200" w:firstLine="480"/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学</w:t>
      </w:r>
      <w:r w:rsidRPr="003A7663">
        <w:rPr>
          <w:rFonts w:ascii="宋体" w:eastAsia="宋体" w:hAnsi="宋体" w:hint="eastAsia"/>
          <w:sz w:val="24"/>
          <w:szCs w:val="21"/>
        </w:rPr>
        <w:t>院</w:t>
      </w:r>
      <w:r w:rsidRPr="003A7663">
        <w:rPr>
          <w:rFonts w:ascii="宋体" w:eastAsia="宋体" w:hAnsi="宋体" w:hint="eastAsia"/>
          <w:sz w:val="24"/>
          <w:szCs w:val="21"/>
        </w:rPr>
        <w:t>将依据《安徽医科大学</w:t>
      </w:r>
      <w:r w:rsidRPr="003A7663">
        <w:rPr>
          <w:rFonts w:ascii="宋体" w:eastAsia="宋体" w:hAnsi="宋体" w:hint="eastAsia"/>
          <w:sz w:val="24"/>
          <w:szCs w:val="21"/>
        </w:rPr>
        <w:t>口腔医学院</w:t>
      </w:r>
      <w:r w:rsidRPr="003A7663">
        <w:rPr>
          <w:rFonts w:ascii="宋体" w:eastAsia="宋体" w:hAnsi="宋体" w:hint="eastAsia"/>
          <w:sz w:val="24"/>
          <w:szCs w:val="21"/>
        </w:rPr>
        <w:t>精品在线开放课程建设标准》《安徽医科大学</w:t>
      </w:r>
      <w:r w:rsidRPr="003A7663">
        <w:rPr>
          <w:rFonts w:ascii="宋体" w:eastAsia="宋体" w:hAnsi="宋体" w:hint="eastAsia"/>
          <w:sz w:val="24"/>
          <w:szCs w:val="21"/>
        </w:rPr>
        <w:t>口腔医学院精品</w:t>
      </w:r>
      <w:r w:rsidRPr="003A7663">
        <w:rPr>
          <w:rFonts w:ascii="宋体" w:eastAsia="宋体" w:hAnsi="宋体" w:hint="eastAsia"/>
          <w:sz w:val="24"/>
          <w:szCs w:val="21"/>
        </w:rPr>
        <w:t>在线课程制作基本要求》对所建课程进行检查验收，其中课程视频和课件（</w:t>
      </w:r>
      <w:r w:rsidRPr="003A7663">
        <w:rPr>
          <w:rFonts w:ascii="宋体" w:eastAsia="宋体" w:hAnsi="宋体"/>
          <w:sz w:val="24"/>
          <w:szCs w:val="21"/>
        </w:rPr>
        <w:t>PPT</w:t>
      </w:r>
      <w:r w:rsidRPr="003A7663">
        <w:rPr>
          <w:rFonts w:ascii="宋体" w:eastAsia="宋体" w:hAnsi="宋体" w:hint="eastAsia"/>
          <w:sz w:val="24"/>
          <w:szCs w:val="21"/>
        </w:rPr>
        <w:t>）资料为检查验收的主要材料，教案、试卷、课后习题等可作为补充材料。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二、检查验收材料上报</w:t>
      </w:r>
    </w:p>
    <w:p w:rsidR="003C1246" w:rsidRPr="003A7663" w:rsidRDefault="008F116A">
      <w:pPr>
        <w:ind w:firstLineChars="200" w:firstLine="480"/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请各课程负责人登录安徽省</w:t>
      </w:r>
      <w:r w:rsidRPr="003A7663">
        <w:rPr>
          <w:rFonts w:ascii="宋体" w:eastAsia="宋体" w:hAnsi="宋体"/>
          <w:sz w:val="24"/>
          <w:szCs w:val="21"/>
        </w:rPr>
        <w:t>e</w:t>
      </w:r>
      <w:r w:rsidRPr="003A7663">
        <w:rPr>
          <w:rFonts w:ascii="宋体" w:eastAsia="宋体" w:hAnsi="宋体" w:hint="eastAsia"/>
          <w:sz w:val="24"/>
          <w:szCs w:val="21"/>
        </w:rPr>
        <w:t>会学平台（网址：</w:t>
      </w:r>
      <w:r w:rsidRPr="003A7663">
        <w:rPr>
          <w:rFonts w:ascii="宋体" w:eastAsia="宋体" w:hAnsi="宋体"/>
          <w:sz w:val="24"/>
          <w:szCs w:val="21"/>
        </w:rPr>
        <w:t>www.ehuixue.cn</w:t>
      </w:r>
      <w:r w:rsidRPr="003A7663">
        <w:rPr>
          <w:rFonts w:ascii="宋体" w:eastAsia="宋体" w:hAnsi="宋体" w:hint="eastAsia"/>
          <w:sz w:val="24"/>
          <w:szCs w:val="21"/>
        </w:rPr>
        <w:t>），点击平台右上角注册按钮即可注册平台账号，注册后可创建课程</w:t>
      </w:r>
      <w:r w:rsidRPr="003A7663">
        <w:rPr>
          <w:rFonts w:ascii="宋体" w:eastAsia="宋体" w:hAnsi="宋体" w:hint="eastAsia"/>
          <w:sz w:val="24"/>
          <w:szCs w:val="21"/>
        </w:rPr>
        <w:t>，</w:t>
      </w:r>
      <w:r w:rsidRPr="003A7663">
        <w:rPr>
          <w:rFonts w:ascii="宋体" w:eastAsia="宋体" w:hAnsi="宋体" w:hint="eastAsia"/>
          <w:sz w:val="24"/>
          <w:szCs w:val="21"/>
        </w:rPr>
        <w:t>创建后</w:t>
      </w:r>
      <w:r w:rsidRPr="003A7663">
        <w:rPr>
          <w:rFonts w:ascii="宋体" w:eastAsia="宋体" w:hAnsi="宋体" w:hint="eastAsia"/>
          <w:sz w:val="24"/>
          <w:szCs w:val="21"/>
        </w:rPr>
        <w:t>将课程视频等相关检查验收材料上传至平台。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三、上传标准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（一）视频课件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>1.</w:t>
      </w:r>
      <w:r w:rsidRPr="003A7663">
        <w:rPr>
          <w:rFonts w:ascii="宋体" w:eastAsia="宋体" w:hAnsi="宋体" w:hint="eastAsia"/>
          <w:sz w:val="24"/>
          <w:szCs w:val="21"/>
        </w:rPr>
        <w:t>视频要求：</w:t>
      </w:r>
      <w:r w:rsidRPr="003A7663">
        <w:rPr>
          <w:rFonts w:ascii="宋体" w:eastAsia="宋体" w:hAnsi="宋体"/>
          <w:sz w:val="24"/>
          <w:szCs w:val="21"/>
        </w:rPr>
        <w:t>MP4</w:t>
      </w:r>
      <w:r w:rsidRPr="003A7663">
        <w:rPr>
          <w:rFonts w:ascii="宋体" w:eastAsia="宋体" w:hAnsi="宋体" w:hint="eastAsia"/>
          <w:sz w:val="24"/>
          <w:szCs w:val="21"/>
        </w:rPr>
        <w:t>格式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>2.</w:t>
      </w:r>
      <w:r w:rsidRPr="003A7663">
        <w:rPr>
          <w:rFonts w:ascii="宋体" w:eastAsia="宋体" w:hAnsi="宋体" w:hint="eastAsia"/>
          <w:sz w:val="24"/>
          <w:szCs w:val="21"/>
        </w:rPr>
        <w:t>编码格式</w:t>
      </w:r>
      <w:r w:rsidRPr="003A7663">
        <w:rPr>
          <w:rFonts w:ascii="宋体" w:eastAsia="宋体" w:hAnsi="宋体"/>
          <w:sz w:val="24"/>
          <w:szCs w:val="21"/>
        </w:rPr>
        <w:t>:H264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>3.</w:t>
      </w:r>
      <w:r w:rsidRPr="003A7663">
        <w:rPr>
          <w:rFonts w:ascii="宋体" w:eastAsia="宋体" w:hAnsi="宋体" w:hint="eastAsia"/>
          <w:sz w:val="24"/>
          <w:szCs w:val="21"/>
        </w:rPr>
        <w:t>视频大小：</w:t>
      </w:r>
      <w:r w:rsidRPr="003A7663">
        <w:rPr>
          <w:rFonts w:ascii="宋体" w:eastAsia="宋体" w:hAnsi="宋体"/>
          <w:sz w:val="24"/>
          <w:szCs w:val="21"/>
        </w:rPr>
        <w:t>1G</w:t>
      </w:r>
      <w:r w:rsidRPr="003A7663">
        <w:rPr>
          <w:rFonts w:ascii="宋体" w:eastAsia="宋体" w:hAnsi="宋体" w:hint="eastAsia"/>
          <w:sz w:val="24"/>
          <w:szCs w:val="21"/>
        </w:rPr>
        <w:t>以下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>4.</w:t>
      </w:r>
      <w:r w:rsidRPr="003A7663">
        <w:rPr>
          <w:rFonts w:ascii="宋体" w:eastAsia="宋体" w:hAnsi="宋体" w:hint="eastAsia"/>
          <w:sz w:val="24"/>
          <w:szCs w:val="21"/>
        </w:rPr>
        <w:t>字幕文件要求：</w:t>
      </w:r>
      <w:r w:rsidRPr="003A7663">
        <w:rPr>
          <w:rFonts w:ascii="宋体" w:eastAsia="宋体" w:hAnsi="宋体"/>
          <w:sz w:val="24"/>
          <w:szCs w:val="21"/>
        </w:rPr>
        <w:t>UTF-8</w:t>
      </w:r>
      <w:r w:rsidRPr="003A7663">
        <w:rPr>
          <w:rFonts w:ascii="宋体" w:eastAsia="宋体" w:hAnsi="宋体" w:hint="eastAsia"/>
          <w:sz w:val="24"/>
          <w:szCs w:val="21"/>
        </w:rPr>
        <w:t>编码格式的</w:t>
      </w:r>
      <w:r w:rsidRPr="003A7663">
        <w:rPr>
          <w:rFonts w:ascii="宋体" w:eastAsia="宋体" w:hAnsi="宋体"/>
          <w:sz w:val="24"/>
          <w:szCs w:val="21"/>
        </w:rPr>
        <w:t>srt</w:t>
      </w:r>
      <w:r w:rsidRPr="003A7663">
        <w:rPr>
          <w:rFonts w:ascii="宋体" w:eastAsia="宋体" w:hAnsi="宋体" w:hint="eastAsia"/>
          <w:sz w:val="24"/>
          <w:szCs w:val="21"/>
        </w:rPr>
        <w:t>文件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（二）文本课件（含</w:t>
      </w:r>
      <w:r w:rsidRPr="003A7663">
        <w:rPr>
          <w:rFonts w:ascii="宋体" w:eastAsia="宋体" w:hAnsi="宋体"/>
          <w:sz w:val="24"/>
          <w:szCs w:val="21"/>
        </w:rPr>
        <w:t>PPT</w:t>
      </w:r>
      <w:r w:rsidRPr="003A7663">
        <w:rPr>
          <w:rFonts w:ascii="宋体" w:eastAsia="宋体" w:hAnsi="宋体" w:hint="eastAsia"/>
          <w:sz w:val="24"/>
          <w:szCs w:val="21"/>
        </w:rPr>
        <w:t>及课后作业等）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>1.</w:t>
      </w:r>
      <w:r w:rsidRPr="003A7663">
        <w:rPr>
          <w:rFonts w:ascii="宋体" w:eastAsia="宋体" w:hAnsi="宋体" w:hint="eastAsia"/>
          <w:sz w:val="24"/>
          <w:szCs w:val="21"/>
        </w:rPr>
        <w:t>格式要求：</w:t>
      </w:r>
      <w:r w:rsidRPr="003A7663">
        <w:rPr>
          <w:rFonts w:ascii="宋体" w:eastAsia="宋体" w:hAnsi="宋体"/>
          <w:sz w:val="24"/>
          <w:szCs w:val="21"/>
        </w:rPr>
        <w:t>PDF</w:t>
      </w:r>
      <w:r w:rsidRPr="003A7663">
        <w:rPr>
          <w:rFonts w:ascii="宋体" w:eastAsia="宋体" w:hAnsi="宋体" w:hint="eastAsia"/>
          <w:sz w:val="24"/>
          <w:szCs w:val="21"/>
        </w:rPr>
        <w:t>文件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>2.</w:t>
      </w:r>
      <w:r w:rsidRPr="003A7663">
        <w:rPr>
          <w:rFonts w:ascii="宋体" w:eastAsia="宋体" w:hAnsi="宋体" w:hint="eastAsia"/>
          <w:sz w:val="24"/>
          <w:szCs w:val="21"/>
        </w:rPr>
        <w:t>大小要求：</w:t>
      </w:r>
      <w:r w:rsidRPr="003A7663">
        <w:rPr>
          <w:rFonts w:ascii="宋体" w:eastAsia="宋体" w:hAnsi="宋体"/>
          <w:sz w:val="24"/>
          <w:szCs w:val="21"/>
        </w:rPr>
        <w:t>100MB</w:t>
      </w:r>
      <w:r w:rsidRPr="003A7663">
        <w:rPr>
          <w:rFonts w:ascii="宋体" w:eastAsia="宋体" w:hAnsi="宋体" w:hint="eastAsia"/>
          <w:sz w:val="24"/>
          <w:szCs w:val="21"/>
        </w:rPr>
        <w:t>以下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备注：视频和</w:t>
      </w:r>
      <w:r w:rsidRPr="003A7663">
        <w:rPr>
          <w:rFonts w:ascii="宋体" w:eastAsia="宋体" w:hAnsi="宋体"/>
          <w:sz w:val="24"/>
          <w:szCs w:val="21"/>
        </w:rPr>
        <w:t>PPT</w:t>
      </w:r>
      <w:r w:rsidRPr="003A7663">
        <w:rPr>
          <w:rFonts w:ascii="宋体" w:eastAsia="宋体" w:hAnsi="宋体" w:hint="eastAsia"/>
          <w:sz w:val="24"/>
          <w:szCs w:val="21"/>
        </w:rPr>
        <w:t>为必须要上传的资料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四、激励政策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 xml:space="preserve">1. </w:t>
      </w:r>
      <w:r w:rsidRPr="003A7663">
        <w:rPr>
          <w:rFonts w:ascii="宋体" w:eastAsia="宋体" w:hAnsi="宋体" w:hint="eastAsia"/>
          <w:sz w:val="24"/>
          <w:szCs w:val="21"/>
        </w:rPr>
        <w:t>验收结果为合格以上的课程，学</w:t>
      </w:r>
      <w:r w:rsidRPr="003A7663">
        <w:rPr>
          <w:rFonts w:ascii="宋体" w:eastAsia="宋体" w:hAnsi="宋体" w:hint="eastAsia"/>
          <w:sz w:val="24"/>
          <w:szCs w:val="21"/>
        </w:rPr>
        <w:t>院</w:t>
      </w:r>
      <w:r w:rsidRPr="003A7663">
        <w:rPr>
          <w:rFonts w:ascii="宋体" w:eastAsia="宋体" w:hAnsi="宋体" w:hint="eastAsia"/>
          <w:sz w:val="24"/>
          <w:szCs w:val="21"/>
        </w:rPr>
        <w:t>将根据教学工作需要，选择部分课程追加经费，滚动支持，并优先推荐申报省级和国家级精品在线开放课程（含</w:t>
      </w:r>
      <w:r w:rsidRPr="003A7663">
        <w:rPr>
          <w:rFonts w:ascii="宋体" w:eastAsia="宋体" w:hAnsi="宋体"/>
          <w:sz w:val="24"/>
          <w:szCs w:val="21"/>
        </w:rPr>
        <w:t>MOOC</w:t>
      </w:r>
      <w:r w:rsidRPr="003A7663">
        <w:rPr>
          <w:rFonts w:ascii="宋体" w:eastAsia="宋体" w:hAnsi="宋体" w:hint="eastAsia"/>
          <w:sz w:val="24"/>
          <w:szCs w:val="21"/>
        </w:rPr>
        <w:t>课程）；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/>
          <w:sz w:val="24"/>
          <w:szCs w:val="21"/>
        </w:rPr>
        <w:t xml:space="preserve">2. </w:t>
      </w:r>
      <w:r w:rsidRPr="003A7663">
        <w:rPr>
          <w:rFonts w:ascii="宋体" w:eastAsia="宋体" w:hAnsi="宋体" w:hint="eastAsia"/>
          <w:sz w:val="24"/>
          <w:szCs w:val="21"/>
        </w:rPr>
        <w:t>验收结果优秀的课程学校将予以奖励（奖励政策文件另行制定）。</w:t>
      </w:r>
    </w:p>
    <w:p w:rsidR="003C1246" w:rsidRPr="003A7663" w:rsidRDefault="008F116A">
      <w:pPr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五、延期申请</w:t>
      </w:r>
    </w:p>
    <w:p w:rsidR="003C1246" w:rsidRPr="003A7663" w:rsidRDefault="008F116A">
      <w:pPr>
        <w:ind w:firstLineChars="200" w:firstLine="480"/>
        <w:rPr>
          <w:rFonts w:ascii="宋体" w:eastAsia="宋体" w:hAnsi="宋体"/>
          <w:sz w:val="24"/>
          <w:szCs w:val="21"/>
        </w:rPr>
      </w:pPr>
      <w:r w:rsidRPr="003A7663">
        <w:rPr>
          <w:rFonts w:ascii="宋体" w:eastAsia="宋体" w:hAnsi="宋体" w:hint="eastAsia"/>
          <w:sz w:val="24"/>
          <w:szCs w:val="21"/>
        </w:rPr>
        <w:t>对于不能按期结题验收的项目，</w:t>
      </w:r>
      <w:r w:rsidRPr="003A7663">
        <w:rPr>
          <w:rFonts w:ascii="宋体" w:eastAsia="宋体" w:hAnsi="宋体" w:hint="eastAsia"/>
          <w:sz w:val="24"/>
          <w:szCs w:val="21"/>
        </w:rPr>
        <w:t>须</w:t>
      </w:r>
      <w:r w:rsidRPr="003A7663">
        <w:rPr>
          <w:rFonts w:ascii="宋体" w:eastAsia="宋体" w:hAnsi="宋体" w:hint="eastAsia"/>
          <w:sz w:val="24"/>
          <w:szCs w:val="21"/>
        </w:rPr>
        <w:t>提交延期申请说明延期的原因、已完成的进度、拟结题的时间及进度安排，延期时间不得超过</w:t>
      </w:r>
      <w:r w:rsidRPr="003A7663">
        <w:rPr>
          <w:rFonts w:ascii="宋体" w:eastAsia="宋体" w:hAnsi="宋体"/>
          <w:sz w:val="24"/>
          <w:szCs w:val="21"/>
        </w:rPr>
        <w:t>3</w:t>
      </w:r>
      <w:r w:rsidRPr="003A7663">
        <w:rPr>
          <w:rFonts w:ascii="宋体" w:eastAsia="宋体" w:hAnsi="宋体" w:hint="eastAsia"/>
          <w:sz w:val="24"/>
          <w:szCs w:val="21"/>
        </w:rPr>
        <w:t>个月。延期结题的项目原则上不再列入奖励名单</w:t>
      </w:r>
      <w:bookmarkStart w:id="0" w:name="_GoBack"/>
      <w:r w:rsidRPr="003A7663">
        <w:rPr>
          <w:rFonts w:ascii="宋体" w:eastAsia="宋体" w:hAnsi="宋体" w:hint="eastAsia"/>
          <w:sz w:val="24"/>
          <w:szCs w:val="21"/>
        </w:rPr>
        <w:t>并</w:t>
      </w:r>
      <w:r w:rsidRPr="003A7663">
        <w:rPr>
          <w:rFonts w:ascii="宋体" w:eastAsia="宋体" w:hAnsi="宋体" w:hint="eastAsia"/>
          <w:sz w:val="24"/>
          <w:szCs w:val="21"/>
        </w:rPr>
        <w:t>按照学</w:t>
      </w:r>
      <w:r w:rsidRPr="003A7663">
        <w:rPr>
          <w:rFonts w:ascii="宋体" w:eastAsia="宋体" w:hAnsi="宋体" w:hint="eastAsia"/>
          <w:sz w:val="24"/>
          <w:szCs w:val="21"/>
        </w:rPr>
        <w:t>院</w:t>
      </w:r>
      <w:r w:rsidRPr="003A7663">
        <w:rPr>
          <w:rFonts w:ascii="宋体" w:eastAsia="宋体" w:hAnsi="宋体" w:hint="eastAsia"/>
          <w:sz w:val="24"/>
          <w:szCs w:val="21"/>
        </w:rPr>
        <w:t>相关规定予以处理</w:t>
      </w:r>
      <w:bookmarkEnd w:id="0"/>
      <w:r w:rsidRPr="003A7663">
        <w:rPr>
          <w:rFonts w:ascii="宋体" w:eastAsia="宋体" w:hAnsi="宋体" w:hint="eastAsia"/>
          <w:sz w:val="24"/>
          <w:szCs w:val="21"/>
        </w:rPr>
        <w:t>。</w:t>
      </w:r>
    </w:p>
    <w:p w:rsidR="003C1246" w:rsidRPr="003A7663" w:rsidRDefault="003C1246">
      <w:pPr>
        <w:rPr>
          <w:rFonts w:ascii="宋体" w:eastAsia="宋体" w:hAnsi="宋体"/>
        </w:rPr>
      </w:pPr>
    </w:p>
    <w:sectPr w:rsidR="003C1246" w:rsidRPr="003A7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16A" w:rsidRDefault="008F116A" w:rsidP="003A7663">
      <w:r>
        <w:separator/>
      </w:r>
    </w:p>
  </w:endnote>
  <w:endnote w:type="continuationSeparator" w:id="0">
    <w:p w:rsidR="008F116A" w:rsidRDefault="008F116A" w:rsidP="003A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16A" w:rsidRDefault="008F116A" w:rsidP="003A7663">
      <w:r>
        <w:separator/>
      </w:r>
    </w:p>
  </w:footnote>
  <w:footnote w:type="continuationSeparator" w:id="0">
    <w:p w:rsidR="008F116A" w:rsidRDefault="008F116A" w:rsidP="003A76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0738"/>
    <w:rsid w:val="00010738"/>
    <w:rsid w:val="0003370E"/>
    <w:rsid w:val="000A22EC"/>
    <w:rsid w:val="00210D8A"/>
    <w:rsid w:val="00225150"/>
    <w:rsid w:val="002C4399"/>
    <w:rsid w:val="003179A0"/>
    <w:rsid w:val="0035027A"/>
    <w:rsid w:val="00386969"/>
    <w:rsid w:val="003A7663"/>
    <w:rsid w:val="003C1246"/>
    <w:rsid w:val="005826F3"/>
    <w:rsid w:val="005D013C"/>
    <w:rsid w:val="005D3C97"/>
    <w:rsid w:val="006E684F"/>
    <w:rsid w:val="0074007D"/>
    <w:rsid w:val="007D440D"/>
    <w:rsid w:val="008F116A"/>
    <w:rsid w:val="00A30D98"/>
    <w:rsid w:val="00B552BB"/>
    <w:rsid w:val="00B5549B"/>
    <w:rsid w:val="00B90B76"/>
    <w:rsid w:val="00C03E0E"/>
    <w:rsid w:val="00C77DDB"/>
    <w:rsid w:val="00E24DD7"/>
    <w:rsid w:val="00E37FEB"/>
    <w:rsid w:val="00F1532C"/>
    <w:rsid w:val="00FA62E8"/>
    <w:rsid w:val="2A142BBD"/>
    <w:rsid w:val="73E24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CA975B-C8B9-464C-AE16-2000D02C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方正仿宋_GBK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方正仿宋_GBK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215</Words>
  <Characters>1226</Characters>
  <Application>Microsoft Office Word</Application>
  <DocSecurity>0</DocSecurity>
  <Lines>10</Lines>
  <Paragraphs>2</Paragraphs>
  <ScaleCrop>false</ScaleCrop>
  <Company>HP Inc.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xiexuefeng@ahmu.edu.cn</dc:creator>
  <cp:lastModifiedBy>Administrator</cp:lastModifiedBy>
  <cp:revision>12</cp:revision>
  <cp:lastPrinted>2020-02-27T07:00:00Z</cp:lastPrinted>
  <dcterms:created xsi:type="dcterms:W3CDTF">2020-02-27T05:34:00Z</dcterms:created>
  <dcterms:modified xsi:type="dcterms:W3CDTF">2021-02-23T05:39:00Z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